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94696" w14:textId="77777777" w:rsidR="003C70D7" w:rsidRDefault="003C70D7" w:rsidP="003C70D7">
      <w:pPr>
        <w:rPr>
          <w:lang w:val="da-DK"/>
        </w:rPr>
      </w:pPr>
      <w:r>
        <w:rPr>
          <w:b/>
          <w:bCs/>
          <w:lang w:val="en-ZA"/>
        </w:rPr>
        <w:t>Resource Assessment of Frontier Basins: An example from the play-based Greenland assessment</w:t>
      </w:r>
      <w:r>
        <w:rPr>
          <w:b/>
          <w:bCs/>
          <w:lang w:val="en-ZA"/>
        </w:rPr>
        <w:br/>
      </w:r>
      <w:r>
        <w:rPr>
          <w:i/>
          <w:iCs/>
          <w:lang w:val="en-ZA"/>
        </w:rPr>
        <w:t xml:space="preserve">Martin </w:t>
      </w:r>
      <w:proofErr w:type="spellStart"/>
      <w:r>
        <w:rPr>
          <w:i/>
          <w:iCs/>
          <w:lang w:val="en-ZA"/>
        </w:rPr>
        <w:t>Sønderholm</w:t>
      </w:r>
      <w:proofErr w:type="spellEnd"/>
      <w:r>
        <w:rPr>
          <w:i/>
          <w:iCs/>
          <w:lang w:val="en-ZA"/>
        </w:rPr>
        <w:t xml:space="preserve"> and colleagues from GEUS, NUNAOIL and MMR</w:t>
      </w:r>
    </w:p>
    <w:p w14:paraId="02C5A26A" w14:textId="77777777" w:rsidR="003C70D7" w:rsidRDefault="003C70D7" w:rsidP="003C70D7">
      <w:pPr>
        <w:rPr>
          <w:lang w:val="da-DK"/>
        </w:rPr>
      </w:pPr>
      <w:r>
        <w:rPr>
          <w:lang w:val="en-US"/>
        </w:rPr>
        <w:t xml:space="preserve">Resource assessments of frontier exploration regions provide challenges due to the general sparsity of data. Although this also applies to Greenland with only 365.000 km of 2D </w:t>
      </w:r>
      <w:proofErr w:type="spellStart"/>
      <w:r>
        <w:rPr>
          <w:lang w:val="en-US"/>
        </w:rPr>
        <w:t>seismics</w:t>
      </w:r>
      <w:proofErr w:type="spellEnd"/>
      <w:r>
        <w:rPr>
          <w:lang w:val="en-US"/>
        </w:rPr>
        <w:t>, 13.000 km</w:t>
      </w:r>
      <w:r>
        <w:rPr>
          <w:vertAlign w:val="superscript"/>
          <w:lang w:val="en-US"/>
        </w:rPr>
        <w:t>2</w:t>
      </w:r>
      <w:r>
        <w:rPr>
          <w:lang w:val="en-US"/>
        </w:rPr>
        <w:t xml:space="preserve"> 3D data, 15 exploration wells – all in West Greenland – and 18 offshore stratigraphic wells in a region covering 2.4 million km</w:t>
      </w:r>
      <w:r>
        <w:rPr>
          <w:vertAlign w:val="superscript"/>
          <w:lang w:val="en-US"/>
        </w:rPr>
        <w:t>2</w:t>
      </w:r>
      <w:r>
        <w:rPr>
          <w:lang w:val="en-US"/>
        </w:rPr>
        <w:t xml:space="preserve"> it has been possible to carry out a full-fledged resource evaluation study. We will present the methodology used which incorporates all available industry, GEUS, NUNAOIL and MMR data, including data from the World-class Greenland onshore analogues, in a consistent GIS-based play assessment with the aim of providing risk-based, recoverable yet-to-find volumes for the entire Greenland offshore and onshore areas. </w:t>
      </w:r>
    </w:p>
    <w:p w14:paraId="72F47FA4" w14:textId="77777777" w:rsidR="003C70D7" w:rsidRDefault="003C70D7" w:rsidP="003C70D7">
      <w:pPr>
        <w:rPr>
          <w:lang w:val="da-DK"/>
        </w:rPr>
      </w:pPr>
      <w:r>
        <w:rPr>
          <w:lang w:val="en-US"/>
        </w:rPr>
        <w:t> </w:t>
      </w:r>
    </w:p>
    <w:p w14:paraId="5E1DE75C" w14:textId="77777777" w:rsidR="003C70D7" w:rsidRDefault="003C70D7" w:rsidP="003C70D7">
      <w:pPr>
        <w:rPr>
          <w:lang w:val="en-US"/>
        </w:rPr>
      </w:pPr>
      <w:r>
        <w:rPr>
          <w:noProof/>
          <w:lang w:val="en-US"/>
        </w:rPr>
        <w:drawing>
          <wp:inline distT="0" distB="0" distL="0" distR="0" wp14:anchorId="5A449DDE" wp14:editId="752D7EFE">
            <wp:extent cx="2286000" cy="3048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51DC4-F368-45BD-94DE-4E1D38EB05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3D066EF7" w14:textId="77777777" w:rsidR="003C70D7" w:rsidRDefault="003C70D7" w:rsidP="003C70D7">
      <w:pPr>
        <w:rPr>
          <w:lang w:val="en-US"/>
        </w:rPr>
      </w:pPr>
    </w:p>
    <w:p w14:paraId="6C06D67F" w14:textId="3C41A291" w:rsidR="003C70D7" w:rsidRPr="003C70D7" w:rsidRDefault="003C70D7" w:rsidP="003C70D7">
      <w:pPr>
        <w:rPr>
          <w:lang w:val="en-US"/>
        </w:rPr>
      </w:pPr>
      <w:r>
        <w:rPr>
          <w:lang w:val="en-US"/>
        </w:rPr>
        <w:t xml:space="preserve">Martin </w:t>
      </w:r>
      <w:proofErr w:type="spellStart"/>
      <w:r>
        <w:rPr>
          <w:lang w:val="en-US"/>
        </w:rPr>
        <w:t>Sønderholm</w:t>
      </w:r>
      <w:proofErr w:type="spellEnd"/>
      <w:r>
        <w:rPr>
          <w:lang w:val="en-US"/>
        </w:rPr>
        <w:t xml:space="preserve"> (Senior Geologist - Special Consultant, Geological Data Centre) has been with GEUS since 1985 and has worked in most sedimentary basins in Greenland. During 2008 to 2016 he served as lead geologist in DONG E&amp;P working with regional play-based exploration in Greenland and the North Sea </w:t>
      </w:r>
      <w:proofErr w:type="gramStart"/>
      <w:r>
        <w:rPr>
          <w:lang w:val="en-US"/>
        </w:rPr>
        <w:t>and also</w:t>
      </w:r>
      <w:proofErr w:type="gramEnd"/>
      <w:r>
        <w:rPr>
          <w:lang w:val="en-US"/>
        </w:rPr>
        <w:t xml:space="preserve"> participated in </w:t>
      </w:r>
      <w:proofErr w:type="spellStart"/>
      <w:r>
        <w:rPr>
          <w:lang w:val="en-US"/>
        </w:rPr>
        <w:t>licence</w:t>
      </w:r>
      <w:proofErr w:type="spellEnd"/>
      <w:r>
        <w:rPr>
          <w:lang w:val="en-US"/>
        </w:rPr>
        <w:t xml:space="preserve"> management work. He is now back at GEUS focusing on GIS-based resource assessments and major database compilations.</w:t>
      </w:r>
    </w:p>
    <w:sectPr w:rsidR="003C70D7" w:rsidRPr="003C7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D7"/>
    <w:rsid w:val="003C70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8B2A"/>
  <w15:chartTrackingRefBased/>
  <w15:docId w15:val="{1A5E1E68-0AE4-44B8-8822-5C266A92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D7"/>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7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810FE.D6CCC030"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1137</Characters>
  <Application>Microsoft Office Word</Application>
  <DocSecurity>0</DocSecurity>
  <Lines>9</Lines>
  <Paragraphs>2</Paragraphs>
  <ScaleCrop>false</ScaleCrop>
  <Company>Oljedirektoratet</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Smerud Linn</dc:creator>
  <cp:keywords/>
  <dc:description/>
  <cp:lastModifiedBy>Smerud Linn</cp:lastModifiedBy>
  <cp:revision>1</cp:revision>
  <dcterms:created xsi:type="dcterms:W3CDTF">2022-01-24T08:55:00Z</dcterms:created>
  <dcterms:modified xsi:type="dcterms:W3CDTF">2022-01-24T08:56:00Z</dcterms:modified>
</cp:coreProperties>
</file>