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076B" w14:textId="18DB7622" w:rsidR="00FE6B91" w:rsidRPr="00041D7B" w:rsidRDefault="00DE467E" w:rsidP="00C71B67">
      <w:pPr>
        <w:jc w:val="both"/>
        <w:rPr>
          <w:b/>
          <w:bCs/>
        </w:rPr>
      </w:pPr>
      <w:r w:rsidRPr="00041D7B">
        <w:rPr>
          <w:b/>
          <w:bCs/>
        </w:rPr>
        <w:t>The need for cost-efficiency in the CCS industry</w:t>
      </w:r>
    </w:p>
    <w:p w14:paraId="0168CA98" w14:textId="2C30EAB5" w:rsidR="00DE467E" w:rsidRDefault="00DE467E" w:rsidP="00C71B67">
      <w:pPr>
        <w:jc w:val="both"/>
      </w:pPr>
    </w:p>
    <w:p w14:paraId="2A7E144B" w14:textId="5917EC79" w:rsidR="00C71B67" w:rsidRDefault="00041D7B" w:rsidP="00C71B67">
      <w:pPr>
        <w:jc w:val="both"/>
      </w:pPr>
      <w:r>
        <w:t xml:space="preserve">The CCS industry is poised to play a big role in the transition to a carbon neutral future. For Norway, and the NCS, CCS has large potential for value creation, and the </w:t>
      </w:r>
      <w:r w:rsidR="00C71B67">
        <w:t>expertise</w:t>
      </w:r>
      <w:r>
        <w:t xml:space="preserve"> and experience </w:t>
      </w:r>
      <w:r w:rsidR="00C71B67">
        <w:t>dealing with</w:t>
      </w:r>
      <w:r>
        <w:t xml:space="preserve"> sub-surface reservoirs </w:t>
      </w:r>
      <w:r w:rsidR="00E11B6D">
        <w:t>is</w:t>
      </w:r>
      <w:r>
        <w:t xml:space="preserve"> already present.</w:t>
      </w:r>
      <w:r w:rsidR="00096E36">
        <w:t xml:space="preserve"> There is, however, a real need for cost-efficiency in this developing industry, with several different factors interplaying, and differentiating CCS from tradition</w:t>
      </w:r>
      <w:r w:rsidR="00E04DE7">
        <w:t>al</w:t>
      </w:r>
      <w:r w:rsidR="00096E36">
        <w:t xml:space="preserve"> subsurface industries on the NCS. </w:t>
      </w:r>
      <w:r w:rsidR="00C71B67">
        <w:t>As this new industry develops the differences between the traditional hydrocarbon industry and CCS are becom</w:t>
      </w:r>
      <w:r w:rsidR="00772F18">
        <w:t>ing</w:t>
      </w:r>
      <w:r w:rsidR="00C71B67">
        <w:t xml:space="preserve"> clearer. </w:t>
      </w:r>
      <w:r w:rsidR="00772F18">
        <w:t xml:space="preserve">Although they rely and build upon much of the same technical expertise, they are clearly separate in terms of value chains and economic framework. </w:t>
      </w:r>
    </w:p>
    <w:p w14:paraId="4BD2BD5D" w14:textId="77777777" w:rsidR="001E6D48" w:rsidRDefault="001E6D48" w:rsidP="00C71B67">
      <w:pPr>
        <w:jc w:val="both"/>
      </w:pPr>
    </w:p>
    <w:p w14:paraId="1AC59B18" w14:textId="16C3B2DA" w:rsidR="001341D4" w:rsidRDefault="00457E0E" w:rsidP="00C71B67">
      <w:pPr>
        <w:jc w:val="both"/>
      </w:pPr>
      <w:r>
        <w:t>The</w:t>
      </w:r>
      <w:r w:rsidR="001E6D48">
        <w:t xml:space="preserve"> </w:t>
      </w:r>
      <w:r w:rsidR="003E49AA">
        <w:t xml:space="preserve">foundation is </w:t>
      </w:r>
      <w:r w:rsidR="001E6D48">
        <w:t xml:space="preserve">in place for CCS </w:t>
      </w:r>
      <w:r w:rsidR="00E16D3D">
        <w:t>business</w:t>
      </w:r>
      <w:r w:rsidR="000204F8">
        <w:t>es</w:t>
      </w:r>
      <w:r w:rsidR="00E16D3D">
        <w:t xml:space="preserve"> </w:t>
      </w:r>
      <w:r w:rsidR="001E6D48">
        <w:t xml:space="preserve">to develop and prosper in Norway, but conditions could be </w:t>
      </w:r>
      <w:r w:rsidR="00246490">
        <w:t xml:space="preserve">further </w:t>
      </w:r>
      <w:r w:rsidR="001E6D48">
        <w:t xml:space="preserve">improved with the aim of placing Norway at </w:t>
      </w:r>
      <w:r w:rsidR="00E917A4">
        <w:t xml:space="preserve">the </w:t>
      </w:r>
      <w:r w:rsidR="001E6D48">
        <w:t>forefront of CCS in Europe.</w:t>
      </w:r>
      <w:r w:rsidR="00E16D3D">
        <w:t xml:space="preserve"> </w:t>
      </w:r>
      <w:r w:rsidR="000204F8">
        <w:t>To m</w:t>
      </w:r>
      <w:r w:rsidR="001E6D48">
        <w:t>aintain</w:t>
      </w:r>
      <w:r w:rsidR="000204F8">
        <w:t xml:space="preserve"> </w:t>
      </w:r>
      <w:r w:rsidR="005751CB">
        <w:t>momentum</w:t>
      </w:r>
      <w:r w:rsidR="001E6D48">
        <w:t xml:space="preserve"> in the development</w:t>
      </w:r>
      <w:r w:rsidR="005751CB">
        <w:t xml:space="preserve"> of </w:t>
      </w:r>
      <w:r w:rsidR="001341D4">
        <w:t xml:space="preserve">commercial </w:t>
      </w:r>
      <w:r w:rsidR="005751CB">
        <w:t>carbon storages</w:t>
      </w:r>
      <w:r w:rsidR="000204F8">
        <w:t>,</w:t>
      </w:r>
      <w:r w:rsidR="005751CB">
        <w:t xml:space="preserve"> </w:t>
      </w:r>
      <w:r w:rsidR="00E16D3D">
        <w:t>CCS specific</w:t>
      </w:r>
      <w:r w:rsidR="000204F8">
        <w:t xml:space="preserve"> </w:t>
      </w:r>
      <w:r w:rsidR="005751CB">
        <w:t xml:space="preserve">solutions for data sharing </w:t>
      </w:r>
      <w:r w:rsidR="00C36681">
        <w:t xml:space="preserve">and case processing </w:t>
      </w:r>
      <w:r w:rsidR="00246490">
        <w:t>would be</w:t>
      </w:r>
      <w:r w:rsidR="00C36681">
        <w:t xml:space="preserve"> </w:t>
      </w:r>
      <w:r w:rsidR="00246490">
        <w:t>advantageous</w:t>
      </w:r>
      <w:r w:rsidR="00247341">
        <w:t xml:space="preserve">. As CCS value chains operate </w:t>
      </w:r>
      <w:r w:rsidR="00D16E0C">
        <w:t xml:space="preserve">based </w:t>
      </w:r>
      <w:r w:rsidR="00247341">
        <w:t xml:space="preserve">on </w:t>
      </w:r>
      <w:r w:rsidR="00D16E0C">
        <w:t xml:space="preserve">a </w:t>
      </w:r>
      <w:r w:rsidR="00247341">
        <w:t>different value proposition compared to traditional hydrocarbon value chains</w:t>
      </w:r>
      <w:r w:rsidR="00D16E0C">
        <w:t xml:space="preserve">, </w:t>
      </w:r>
      <w:r w:rsidR="008B1DCB">
        <w:t xml:space="preserve">reuse and quality </w:t>
      </w:r>
      <w:r w:rsidR="00D16E0C">
        <w:t xml:space="preserve">uplift of </w:t>
      </w:r>
      <w:r w:rsidR="008B1DCB">
        <w:t xml:space="preserve">vintage </w:t>
      </w:r>
      <w:r w:rsidR="00D16E0C">
        <w:t>data</w:t>
      </w:r>
      <w:r w:rsidR="006133BC">
        <w:t xml:space="preserve"> </w:t>
      </w:r>
      <w:r w:rsidR="00D16E0C">
        <w:t xml:space="preserve">is </w:t>
      </w:r>
      <w:r w:rsidR="00246490">
        <w:t>key</w:t>
      </w:r>
      <w:r w:rsidR="00D16E0C">
        <w:t xml:space="preserve">. </w:t>
      </w:r>
    </w:p>
    <w:p w14:paraId="698FD6D1" w14:textId="77777777" w:rsidR="001341D4" w:rsidRDefault="001341D4" w:rsidP="00C71B67">
      <w:pPr>
        <w:jc w:val="both"/>
      </w:pPr>
    </w:p>
    <w:p w14:paraId="162F3779" w14:textId="2C6FCE7C" w:rsidR="00A1478B" w:rsidRPr="00A1478B" w:rsidRDefault="00A1478B" w:rsidP="00C71B67">
      <w:pPr>
        <w:jc w:val="both"/>
      </w:pPr>
    </w:p>
    <w:p w14:paraId="5851475B" w14:textId="5657C21B" w:rsidR="00A1478B" w:rsidRDefault="00A1478B" w:rsidP="00C71B67">
      <w:pPr>
        <w:jc w:val="both"/>
      </w:pPr>
    </w:p>
    <w:p w14:paraId="28046741" w14:textId="08781EF3" w:rsidR="00897822" w:rsidRPr="00897822" w:rsidRDefault="00897822" w:rsidP="00897822">
      <w:pPr>
        <w:rPr>
          <w:b/>
          <w:bCs/>
        </w:rPr>
      </w:pPr>
      <w:r w:rsidRPr="00897822">
        <w:rPr>
          <w:b/>
          <w:bCs/>
        </w:rPr>
        <w:t>Morten Sola</w:t>
      </w:r>
    </w:p>
    <w:p w14:paraId="5C70283B" w14:textId="33CF0520" w:rsidR="00897822" w:rsidRDefault="00897822" w:rsidP="00897822">
      <w:pPr>
        <w:rPr>
          <w:lang w:val="en-GB" w:eastAsia="nb-NO"/>
        </w:rPr>
      </w:pPr>
      <w:proofErr w:type="spellStart"/>
      <w:proofErr w:type="gramStart"/>
      <w:r>
        <w:rPr>
          <w:lang w:val="en-GB" w:eastAsia="nb-NO"/>
        </w:rPr>
        <w:t>Head</w:t>
      </w:r>
      <w:r>
        <w:rPr>
          <w:lang w:val="en-GB" w:eastAsia="nb-NO"/>
        </w:rPr>
        <w:t>,</w:t>
      </w:r>
      <w:r>
        <w:rPr>
          <w:lang w:val="en-GB" w:eastAsia="nb-NO"/>
        </w:rPr>
        <w:t>Subsurface</w:t>
      </w:r>
      <w:proofErr w:type="spellEnd"/>
      <w:proofErr w:type="gramEnd"/>
      <w:r>
        <w:rPr>
          <w:lang w:val="en-GB" w:eastAsia="nb-NO"/>
        </w:rPr>
        <w:t xml:space="preserve"> and License Acquisition</w:t>
      </w:r>
    </w:p>
    <w:p w14:paraId="21654F96" w14:textId="55C43A2C" w:rsidR="00897822" w:rsidRPr="00897822" w:rsidRDefault="00897822" w:rsidP="00C71B67">
      <w:pPr>
        <w:jc w:val="both"/>
        <w:rPr>
          <w:lang w:val="en-GB"/>
        </w:rPr>
      </w:pPr>
    </w:p>
    <w:p w14:paraId="7FBE5A2D" w14:textId="063459CA" w:rsidR="00E11B6D" w:rsidRPr="00A1478B" w:rsidRDefault="00E11B6D" w:rsidP="00C71B67">
      <w:pPr>
        <w:jc w:val="both"/>
      </w:pPr>
      <w:r w:rsidRPr="00E11B6D">
        <w:t xml:space="preserve">Morten has more than 30 years of E&amp;P industry experience, - from the NCS, Middle East, Africa and Americas. He has served in managerial roles for the last 20 years, with roles in Statoil, BG, Maersk Oil, Sharp Reflections and in the advisory market. His background is </w:t>
      </w:r>
      <w:proofErr w:type="gramStart"/>
      <w:r w:rsidRPr="00E11B6D">
        <w:t>geophysics</w:t>
      </w:r>
      <w:proofErr w:type="gramEnd"/>
      <w:r w:rsidRPr="00E11B6D">
        <w:t xml:space="preserve"> and he is considered a true geoscientist, with both technical and commercial skills</w:t>
      </w:r>
    </w:p>
    <w:p w14:paraId="725682FC" w14:textId="2D8BE178" w:rsidR="00B07822" w:rsidRDefault="00E11B6D" w:rsidP="00C71B67">
      <w:pPr>
        <w:jc w:val="both"/>
      </w:pPr>
      <w:r>
        <w:rPr>
          <w:noProof/>
        </w:rPr>
        <w:lastRenderedPageBreak/>
        <w:drawing>
          <wp:inline distT="0" distB="0" distL="0" distR="0" wp14:anchorId="6A55779B" wp14:editId="0D04A742">
            <wp:extent cx="5486400" cy="8221980"/>
            <wp:effectExtent l="0" t="0" r="0" b="7620"/>
            <wp:docPr id="1" name="Picture 1"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8221980"/>
                    </a:xfrm>
                    <a:prstGeom prst="rect">
                      <a:avLst/>
                    </a:prstGeom>
                    <a:noFill/>
                    <a:ln>
                      <a:noFill/>
                    </a:ln>
                  </pic:spPr>
                </pic:pic>
              </a:graphicData>
            </a:graphic>
          </wp:inline>
        </w:drawing>
      </w:r>
    </w:p>
    <w:sectPr w:rsidR="00B078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683F" w14:textId="77777777" w:rsidR="0026134C" w:rsidRDefault="0026134C" w:rsidP="00FE6B91">
      <w:r>
        <w:separator/>
      </w:r>
    </w:p>
  </w:endnote>
  <w:endnote w:type="continuationSeparator" w:id="0">
    <w:p w14:paraId="22A77663" w14:textId="77777777" w:rsidR="0026134C" w:rsidRDefault="0026134C" w:rsidP="00FE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4A64" w14:textId="77777777" w:rsidR="0026134C" w:rsidRDefault="0026134C" w:rsidP="00FE6B91">
      <w:r>
        <w:separator/>
      </w:r>
    </w:p>
  </w:footnote>
  <w:footnote w:type="continuationSeparator" w:id="0">
    <w:p w14:paraId="4444671F" w14:textId="77777777" w:rsidR="0026134C" w:rsidRDefault="0026134C" w:rsidP="00FE6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91"/>
    <w:rsid w:val="00013489"/>
    <w:rsid w:val="000204F8"/>
    <w:rsid w:val="00041D7B"/>
    <w:rsid w:val="00096E36"/>
    <w:rsid w:val="0011527C"/>
    <w:rsid w:val="001341D4"/>
    <w:rsid w:val="001B6C73"/>
    <w:rsid w:val="001E6D48"/>
    <w:rsid w:val="00246490"/>
    <w:rsid w:val="00247341"/>
    <w:rsid w:val="0026134C"/>
    <w:rsid w:val="00277656"/>
    <w:rsid w:val="002A6346"/>
    <w:rsid w:val="003E49AA"/>
    <w:rsid w:val="00457E0E"/>
    <w:rsid w:val="004F6107"/>
    <w:rsid w:val="005330E6"/>
    <w:rsid w:val="005751CB"/>
    <w:rsid w:val="006133BC"/>
    <w:rsid w:val="006F4E6E"/>
    <w:rsid w:val="00772F18"/>
    <w:rsid w:val="00784067"/>
    <w:rsid w:val="007D1392"/>
    <w:rsid w:val="007E6D55"/>
    <w:rsid w:val="008812D7"/>
    <w:rsid w:val="00897822"/>
    <w:rsid w:val="008B1DCB"/>
    <w:rsid w:val="00952E33"/>
    <w:rsid w:val="009821C3"/>
    <w:rsid w:val="009C22C8"/>
    <w:rsid w:val="00A1478B"/>
    <w:rsid w:val="00B07822"/>
    <w:rsid w:val="00C36681"/>
    <w:rsid w:val="00C71B67"/>
    <w:rsid w:val="00D07AC9"/>
    <w:rsid w:val="00D16E0C"/>
    <w:rsid w:val="00DA1A3F"/>
    <w:rsid w:val="00DE467E"/>
    <w:rsid w:val="00E04DE7"/>
    <w:rsid w:val="00E11B6D"/>
    <w:rsid w:val="00E16D3D"/>
    <w:rsid w:val="00E917A4"/>
    <w:rsid w:val="00F1607D"/>
    <w:rsid w:val="00FE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C2BD"/>
  <w15:chartTrackingRefBased/>
  <w15:docId w15:val="{121B4673-841C-4493-8E38-8FE6C71F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B91"/>
    <w:pPr>
      <w:tabs>
        <w:tab w:val="center" w:pos="4680"/>
        <w:tab w:val="right" w:pos="9360"/>
      </w:tabs>
    </w:pPr>
  </w:style>
  <w:style w:type="character" w:customStyle="1" w:styleId="HeaderChar">
    <w:name w:val="Header Char"/>
    <w:basedOn w:val="DefaultParagraphFont"/>
    <w:link w:val="Header"/>
    <w:uiPriority w:val="99"/>
    <w:rsid w:val="00FE6B91"/>
    <w:rPr>
      <w:rFonts w:ascii="Calibri" w:hAnsi="Calibri" w:cs="Calibri"/>
    </w:rPr>
  </w:style>
  <w:style w:type="paragraph" w:styleId="Footer">
    <w:name w:val="footer"/>
    <w:basedOn w:val="Normal"/>
    <w:link w:val="FooterChar"/>
    <w:uiPriority w:val="99"/>
    <w:unhideWhenUsed/>
    <w:rsid w:val="00FE6B91"/>
    <w:pPr>
      <w:tabs>
        <w:tab w:val="center" w:pos="4680"/>
        <w:tab w:val="right" w:pos="9360"/>
      </w:tabs>
    </w:pPr>
  </w:style>
  <w:style w:type="character" w:customStyle="1" w:styleId="FooterChar">
    <w:name w:val="Footer Char"/>
    <w:basedOn w:val="DefaultParagraphFont"/>
    <w:link w:val="Footer"/>
    <w:uiPriority w:val="99"/>
    <w:rsid w:val="00FE6B9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6000">
      <w:bodyDiv w:val="1"/>
      <w:marLeft w:val="0"/>
      <w:marRight w:val="0"/>
      <w:marTop w:val="0"/>
      <w:marBottom w:val="0"/>
      <w:divBdr>
        <w:top w:val="none" w:sz="0" w:space="0" w:color="auto"/>
        <w:left w:val="none" w:sz="0" w:space="0" w:color="auto"/>
        <w:bottom w:val="none" w:sz="0" w:space="0" w:color="auto"/>
        <w:right w:val="none" w:sz="0" w:space="0" w:color="auto"/>
      </w:divBdr>
    </w:div>
    <w:div w:id="399593260">
      <w:bodyDiv w:val="1"/>
      <w:marLeft w:val="0"/>
      <w:marRight w:val="0"/>
      <w:marTop w:val="0"/>
      <w:marBottom w:val="0"/>
      <w:divBdr>
        <w:top w:val="none" w:sz="0" w:space="0" w:color="auto"/>
        <w:left w:val="none" w:sz="0" w:space="0" w:color="auto"/>
        <w:bottom w:val="none" w:sz="0" w:space="0" w:color="auto"/>
        <w:right w:val="none" w:sz="0" w:space="0" w:color="auto"/>
      </w:divBdr>
    </w:div>
    <w:div w:id="10939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Helge Storstein</dc:creator>
  <cp:keywords/>
  <dc:description/>
  <cp:lastModifiedBy>Tor Helge Storstein</cp:lastModifiedBy>
  <cp:revision>3</cp:revision>
  <dcterms:created xsi:type="dcterms:W3CDTF">2021-12-14T11:31:00Z</dcterms:created>
  <dcterms:modified xsi:type="dcterms:W3CDTF">2021-12-14T11:33:00Z</dcterms:modified>
</cp:coreProperties>
</file>